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8C" w:rsidRPr="00517C8B" w:rsidRDefault="00B07D8C" w:rsidP="00DC188F">
      <w:pPr>
        <w:widowControl w:val="0"/>
        <w:tabs>
          <w:tab w:val="left" w:pos="3600"/>
          <w:tab w:val="left" w:pos="3780"/>
          <w:tab w:val="left" w:pos="414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655682" w:rsidRPr="00517C8B" w:rsidRDefault="00655682" w:rsidP="00655682">
      <w:pPr>
        <w:spacing w:after="0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517C8B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</w:t>
      </w:r>
    </w:p>
    <w:p w:rsidR="00655682" w:rsidRPr="00517C8B" w:rsidRDefault="00655682" w:rsidP="00655682">
      <w:pPr>
        <w:spacing w:after="0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517C8B">
        <w:rPr>
          <w:rFonts w:ascii="Times New Roman" w:hAnsi="Times New Roman"/>
          <w:b/>
          <w:sz w:val="28"/>
          <w:szCs w:val="28"/>
        </w:rPr>
        <w:t>повышения квалификации</w:t>
      </w:r>
    </w:p>
    <w:p w:rsidR="00DC188F" w:rsidRDefault="00DC188F" w:rsidP="00DC188F">
      <w:pPr>
        <w:widowControl w:val="0"/>
        <w:tabs>
          <w:tab w:val="left" w:pos="3600"/>
          <w:tab w:val="left" w:pos="3780"/>
          <w:tab w:val="left" w:pos="414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71C70" w:rsidRPr="00517C8B" w:rsidRDefault="00C71C70" w:rsidP="00DC188F">
      <w:pPr>
        <w:widowControl w:val="0"/>
        <w:tabs>
          <w:tab w:val="left" w:pos="3600"/>
          <w:tab w:val="left" w:pos="3780"/>
          <w:tab w:val="left" w:pos="4140"/>
        </w:tabs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34799" w:rsidRPr="00517C8B" w:rsidRDefault="00134799" w:rsidP="001347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7C8B">
        <w:rPr>
          <w:rFonts w:ascii="Times New Roman" w:hAnsi="Times New Roman"/>
          <w:sz w:val="28"/>
          <w:szCs w:val="28"/>
        </w:rPr>
        <w:t>«</w:t>
      </w:r>
      <w:r w:rsidR="00655682" w:rsidRPr="00517C8B">
        <w:rPr>
          <w:rFonts w:ascii="Times New Roman" w:hAnsi="Times New Roman"/>
          <w:sz w:val="28"/>
          <w:szCs w:val="28"/>
        </w:rPr>
        <w:t xml:space="preserve">ИСПОЛЬЗОВАНИЕ ИНФОРМАЦИОННЫХ ТЕХНОЛОГИЙ </w:t>
      </w:r>
      <w:r w:rsidR="00655682" w:rsidRPr="00517C8B">
        <w:rPr>
          <w:rFonts w:ascii="Times New Roman" w:hAnsi="Times New Roman"/>
          <w:sz w:val="28"/>
          <w:szCs w:val="28"/>
        </w:rPr>
        <w:br/>
        <w:t xml:space="preserve">В ПРОФЕССИОНАЛЬНОЙ ДЕЯТЕЛЬНОСТИ </w:t>
      </w:r>
      <w:r w:rsidR="009F6B36" w:rsidRPr="00517C8B">
        <w:rPr>
          <w:rFonts w:ascii="Times New Roman" w:hAnsi="Times New Roman"/>
          <w:sz w:val="28"/>
          <w:szCs w:val="28"/>
        </w:rPr>
        <w:t>ПРЕПОДАВАТЕЛЯ</w:t>
      </w:r>
      <w:r w:rsidR="00655682" w:rsidRPr="00517C8B">
        <w:rPr>
          <w:rFonts w:ascii="Times New Roman" w:hAnsi="Times New Roman"/>
          <w:sz w:val="28"/>
          <w:szCs w:val="28"/>
        </w:rPr>
        <w:t>»</w:t>
      </w:r>
    </w:p>
    <w:p w:rsidR="00DC188F" w:rsidRPr="00517C8B" w:rsidRDefault="00DC188F" w:rsidP="00DC18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188F" w:rsidRPr="00517C8B" w:rsidRDefault="00DC188F" w:rsidP="00DC18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188F" w:rsidRPr="00517C8B" w:rsidRDefault="00DC188F" w:rsidP="00620480">
      <w:pPr>
        <w:jc w:val="center"/>
        <w:rPr>
          <w:rFonts w:ascii="Times New Roman" w:hAnsi="Times New Roman"/>
          <w:sz w:val="28"/>
          <w:szCs w:val="28"/>
        </w:rPr>
      </w:pPr>
      <w:r w:rsidRPr="00517C8B">
        <w:rPr>
          <w:rFonts w:ascii="Times New Roman" w:hAnsi="Times New Roman"/>
          <w:b/>
          <w:bCs/>
          <w:sz w:val="28"/>
          <w:szCs w:val="28"/>
        </w:rPr>
        <w:t>1. Введение</w:t>
      </w:r>
    </w:p>
    <w:p w:rsidR="00DC188F" w:rsidRPr="00517C8B" w:rsidRDefault="00DC188F" w:rsidP="00B07D8C">
      <w:pPr>
        <w:pStyle w:val="Default"/>
        <w:ind w:firstLine="709"/>
        <w:jc w:val="both"/>
        <w:rPr>
          <w:sz w:val="28"/>
          <w:szCs w:val="28"/>
        </w:rPr>
      </w:pPr>
      <w:r w:rsidRPr="00517C8B">
        <w:rPr>
          <w:sz w:val="28"/>
          <w:szCs w:val="28"/>
        </w:rPr>
        <w:t xml:space="preserve">Широкое внедрение информационно-коммуникационных технологий (ИКТ) в образовательный процесс является необходимым этапом развития современного образования. Школа информационного общества ориентирована не на сумму знаний, а на формирование компетентностей – в соответствии с ФГОС нового поколения. Одной из важнейших компетентностей является информационно-коммуникационная компетентность – способность к работе с информацией с использованием современных компьютерных технологий. Эта компетентность также признана базовой среди умений человека двадцать первого века, список которых сформирован ЮНЕСКО. </w:t>
      </w:r>
    </w:p>
    <w:p w:rsidR="00DC188F" w:rsidRPr="00517C8B" w:rsidRDefault="00DC188F" w:rsidP="00B07D8C">
      <w:pPr>
        <w:pStyle w:val="Default"/>
        <w:ind w:firstLine="709"/>
        <w:jc w:val="both"/>
        <w:rPr>
          <w:sz w:val="28"/>
          <w:szCs w:val="28"/>
        </w:rPr>
      </w:pPr>
      <w:r w:rsidRPr="00517C8B">
        <w:rPr>
          <w:sz w:val="28"/>
          <w:szCs w:val="28"/>
        </w:rPr>
        <w:t xml:space="preserve">ИКТ в образовании сегодня выступают как средство развития интеллектуальных и творческих способностей детей, представляют собой мощный инструмент мотивации, развития личности ученика. </w:t>
      </w:r>
    </w:p>
    <w:p w:rsidR="00DC188F" w:rsidRPr="00517C8B" w:rsidRDefault="00DC188F" w:rsidP="00B07D8C">
      <w:pPr>
        <w:pStyle w:val="Default"/>
        <w:ind w:firstLine="709"/>
        <w:jc w:val="both"/>
        <w:rPr>
          <w:sz w:val="28"/>
          <w:szCs w:val="28"/>
        </w:rPr>
      </w:pPr>
      <w:r w:rsidRPr="00517C8B">
        <w:rPr>
          <w:sz w:val="28"/>
          <w:szCs w:val="28"/>
        </w:rPr>
        <w:t xml:space="preserve">В связи с этим </w:t>
      </w:r>
      <w:r w:rsidR="00F454EA" w:rsidRPr="00517C8B">
        <w:rPr>
          <w:sz w:val="28"/>
          <w:szCs w:val="28"/>
        </w:rPr>
        <w:t>преподавателю</w:t>
      </w:r>
      <w:r w:rsidRPr="00517C8B">
        <w:rPr>
          <w:sz w:val="28"/>
          <w:szCs w:val="28"/>
        </w:rPr>
        <w:t xml:space="preserve"> сегодня недостаточно традиционных информационных источников, которыми он привык пользоваться, и стандартных видов учебной деятельности, которыми он привык оперировать на уроке. ИКТ могут обогатить его информационный, методический и дидактический арсенал, помочь в решении современных образовательных задач. </w:t>
      </w:r>
    </w:p>
    <w:p w:rsidR="00620480" w:rsidRPr="00517C8B" w:rsidRDefault="00620480" w:rsidP="00620480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hAnsi="Times New Roman"/>
          <w:b/>
          <w:sz w:val="28"/>
          <w:szCs w:val="28"/>
        </w:rPr>
      </w:pPr>
      <w:r w:rsidRPr="00517C8B">
        <w:rPr>
          <w:rFonts w:ascii="Times New Roman" w:hAnsi="Times New Roman"/>
          <w:b/>
          <w:sz w:val="28"/>
          <w:szCs w:val="28"/>
        </w:rPr>
        <w:t xml:space="preserve">Цели и задачи реализации дополнительной профессиональной </w:t>
      </w:r>
    </w:p>
    <w:p w:rsidR="00620480" w:rsidRDefault="00620480" w:rsidP="00620480">
      <w:pPr>
        <w:pStyle w:val="a5"/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  <w:r w:rsidRPr="00517C8B">
        <w:rPr>
          <w:rFonts w:ascii="Times New Roman" w:hAnsi="Times New Roman"/>
          <w:b/>
          <w:sz w:val="28"/>
          <w:szCs w:val="28"/>
        </w:rPr>
        <w:t xml:space="preserve">программы повышения квалификации </w:t>
      </w:r>
      <w:r w:rsidRPr="00517C8B">
        <w:rPr>
          <w:rFonts w:ascii="Times New Roman" w:eastAsia="Times New Roman" w:hAnsi="Times New Roman"/>
          <w:b/>
          <w:sz w:val="28"/>
          <w:szCs w:val="28"/>
          <w:lang w:eastAsia="en-US"/>
        </w:rPr>
        <w:t>(далее – программа)</w:t>
      </w:r>
    </w:p>
    <w:p w:rsidR="00BE3712" w:rsidRPr="00517C8B" w:rsidRDefault="00BE3712" w:rsidP="00620480">
      <w:pPr>
        <w:pStyle w:val="a5"/>
        <w:autoSpaceDE w:val="0"/>
        <w:autoSpaceDN w:val="0"/>
        <w:adjustRightInd w:val="0"/>
        <w:spacing w:after="0"/>
        <w:ind w:right="-2" w:firstLine="567"/>
        <w:jc w:val="center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p w:rsidR="00620480" w:rsidRPr="00517C8B" w:rsidRDefault="00620480" w:rsidP="00620480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7C8B">
        <w:rPr>
          <w:rFonts w:ascii="Times New Roman" w:hAnsi="Times New Roman" w:cs="Times New Roman"/>
          <w:sz w:val="28"/>
          <w:szCs w:val="28"/>
        </w:rPr>
        <w:t>Цель</w:t>
      </w:r>
      <w:r w:rsidRPr="00517C8B">
        <w:rPr>
          <w:rFonts w:ascii="Times New Roman" w:hAnsi="Times New Roman" w:cs="Times New Roman"/>
          <w:b w:val="0"/>
          <w:sz w:val="28"/>
          <w:szCs w:val="28"/>
        </w:rPr>
        <w:t>: совершенствование информационно-коммуникационной компетентности преподавателя как основы для решения предметно-методических и дидактических задач средствами информационных технологий.</w:t>
      </w:r>
    </w:p>
    <w:p w:rsidR="00DC188F" w:rsidRPr="00517C8B" w:rsidRDefault="00DC188F" w:rsidP="00B07D8C">
      <w:pPr>
        <w:pStyle w:val="Default"/>
        <w:ind w:firstLine="709"/>
        <w:jc w:val="both"/>
        <w:rPr>
          <w:sz w:val="28"/>
          <w:szCs w:val="28"/>
        </w:rPr>
      </w:pPr>
      <w:r w:rsidRPr="00517C8B">
        <w:rPr>
          <w:b/>
          <w:bCs/>
          <w:sz w:val="28"/>
          <w:szCs w:val="28"/>
        </w:rPr>
        <w:t>Задачи</w:t>
      </w:r>
      <w:r w:rsidRPr="00517C8B">
        <w:rPr>
          <w:sz w:val="28"/>
          <w:szCs w:val="28"/>
        </w:rPr>
        <w:t xml:space="preserve">: </w:t>
      </w:r>
    </w:p>
    <w:p w:rsidR="00DC188F" w:rsidRPr="00517C8B" w:rsidRDefault="00DC188F" w:rsidP="00620480">
      <w:pPr>
        <w:pStyle w:val="Default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517C8B">
        <w:rPr>
          <w:sz w:val="28"/>
          <w:szCs w:val="28"/>
        </w:rPr>
        <w:t xml:space="preserve">анализ возможностей ИКТ для решения задач повышения качества преподавания; </w:t>
      </w:r>
    </w:p>
    <w:p w:rsidR="00DC188F" w:rsidRPr="00517C8B" w:rsidRDefault="00DC188F" w:rsidP="00620480">
      <w:pPr>
        <w:pStyle w:val="Default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517C8B">
        <w:rPr>
          <w:sz w:val="28"/>
          <w:szCs w:val="28"/>
        </w:rPr>
        <w:t xml:space="preserve">актуализация предметно-методических и дидактических задач, решаемых с использованием ИКТ; </w:t>
      </w:r>
    </w:p>
    <w:p w:rsidR="00DC188F" w:rsidRPr="00517C8B" w:rsidRDefault="00DC188F" w:rsidP="00620480">
      <w:pPr>
        <w:pStyle w:val="Default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517C8B">
        <w:rPr>
          <w:sz w:val="28"/>
          <w:szCs w:val="28"/>
        </w:rPr>
        <w:t xml:space="preserve">обзор ресурсов Интернет и электронных образовательных ресурсов, способных повысить качество преподавания; </w:t>
      </w:r>
    </w:p>
    <w:p w:rsidR="00DC188F" w:rsidRPr="00517C8B" w:rsidRDefault="00DC188F" w:rsidP="00620480">
      <w:pPr>
        <w:pStyle w:val="Default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517C8B">
        <w:rPr>
          <w:sz w:val="28"/>
          <w:szCs w:val="28"/>
        </w:rPr>
        <w:t xml:space="preserve">реализация собственных методических и дидактических проектов на базе ИКТ; </w:t>
      </w:r>
    </w:p>
    <w:p w:rsidR="00DC188F" w:rsidRPr="00517C8B" w:rsidRDefault="00DC188F" w:rsidP="00620480">
      <w:pPr>
        <w:pStyle w:val="Default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517C8B">
        <w:rPr>
          <w:sz w:val="28"/>
          <w:szCs w:val="28"/>
        </w:rPr>
        <w:t xml:space="preserve">создание банка методических и дидактических ИКТ-проектов. </w:t>
      </w:r>
    </w:p>
    <w:p w:rsidR="00DC188F" w:rsidRPr="00517C8B" w:rsidRDefault="00DC188F" w:rsidP="00B07D8C">
      <w:pPr>
        <w:pStyle w:val="Default"/>
        <w:ind w:firstLine="709"/>
        <w:jc w:val="both"/>
        <w:rPr>
          <w:sz w:val="28"/>
          <w:szCs w:val="28"/>
        </w:rPr>
      </w:pPr>
    </w:p>
    <w:p w:rsidR="00620480" w:rsidRPr="009D14DE" w:rsidRDefault="00620480" w:rsidP="009D14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14DE">
        <w:rPr>
          <w:rFonts w:ascii="Times New Roman" w:hAnsi="Times New Roman"/>
          <w:b/>
          <w:sz w:val="28"/>
          <w:szCs w:val="28"/>
        </w:rPr>
        <w:t>2.  Нормативные документы разработки программы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 xml:space="preserve">Программа разработана в соответствии с: 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 xml:space="preserve">- Трудовым </w:t>
      </w:r>
      <w:hyperlink r:id="rId7" w:history="1">
        <w:r w:rsidRPr="00517C8B">
          <w:rPr>
            <w:rFonts w:ascii="Times New Roman" w:hAnsi="Times New Roman"/>
            <w:bCs/>
            <w:sz w:val="28"/>
            <w:szCs w:val="28"/>
          </w:rPr>
          <w:t>кодекс</w:t>
        </w:r>
      </w:hyperlink>
      <w:r w:rsidRPr="00517C8B">
        <w:rPr>
          <w:rFonts w:ascii="Times New Roman" w:hAnsi="Times New Roman"/>
          <w:bCs/>
          <w:sz w:val="28"/>
          <w:szCs w:val="28"/>
        </w:rPr>
        <w:t>ом Российской Федерации от 30.12.2001 № 197-ФЗ;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>- Федеральным</w:t>
      </w:r>
      <w:r w:rsidR="00514F1D" w:rsidRPr="00517C8B">
        <w:rPr>
          <w:rFonts w:ascii="Times New Roman" w:hAnsi="Times New Roman"/>
          <w:bCs/>
          <w:sz w:val="28"/>
          <w:szCs w:val="28"/>
        </w:rPr>
        <w:t xml:space="preserve"> </w:t>
      </w:r>
      <w:hyperlink r:id="rId8" w:history="1">
        <w:r w:rsidRPr="00517C8B">
          <w:rPr>
            <w:rFonts w:ascii="Times New Roman" w:hAnsi="Times New Roman"/>
            <w:bCs/>
            <w:sz w:val="28"/>
            <w:szCs w:val="28"/>
          </w:rPr>
          <w:t>закон</w:t>
        </w:r>
      </w:hyperlink>
      <w:r w:rsidRPr="00517C8B">
        <w:rPr>
          <w:rFonts w:ascii="Times New Roman" w:hAnsi="Times New Roman"/>
          <w:bCs/>
          <w:sz w:val="28"/>
          <w:szCs w:val="28"/>
        </w:rPr>
        <w:t>ом от 29.12.2012 № 273-ФЗ "Об образовании в Российской Федерации";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 xml:space="preserve">- </w:t>
      </w:r>
      <w:hyperlink r:id="rId9" w:history="1">
        <w:r w:rsidRPr="00517C8B">
          <w:rPr>
            <w:rFonts w:ascii="Times New Roman" w:hAnsi="Times New Roman"/>
            <w:bCs/>
            <w:sz w:val="28"/>
            <w:szCs w:val="28"/>
          </w:rPr>
          <w:t>постановление</w:t>
        </w:r>
      </w:hyperlink>
      <w:r w:rsidRPr="00517C8B">
        <w:rPr>
          <w:rFonts w:ascii="Times New Roman" w:hAnsi="Times New Roman"/>
          <w:bCs/>
          <w:sz w:val="28"/>
          <w:szCs w:val="28"/>
        </w:rPr>
        <w:t xml:space="preserve">м Правительства Российской Федерации от 22.01.2013 № 23 </w:t>
      </w:r>
      <w:r w:rsidR="0061569B" w:rsidRPr="00517C8B">
        <w:rPr>
          <w:rFonts w:ascii="Times New Roman" w:hAnsi="Times New Roman"/>
          <w:bCs/>
          <w:sz w:val="28"/>
          <w:szCs w:val="28"/>
        </w:rPr>
        <w:t>«</w:t>
      </w:r>
      <w:r w:rsidRPr="00517C8B">
        <w:rPr>
          <w:rFonts w:ascii="Times New Roman" w:hAnsi="Times New Roman"/>
          <w:bCs/>
          <w:sz w:val="28"/>
          <w:szCs w:val="28"/>
        </w:rPr>
        <w:t>О Правилах разработки, утверждения и применения профессиональных стандартов</w:t>
      </w:r>
      <w:r w:rsidR="0061569B" w:rsidRPr="00517C8B">
        <w:rPr>
          <w:rFonts w:ascii="Times New Roman" w:hAnsi="Times New Roman"/>
          <w:bCs/>
          <w:sz w:val="28"/>
          <w:szCs w:val="28"/>
        </w:rPr>
        <w:t>»</w:t>
      </w:r>
      <w:r w:rsidRPr="00517C8B">
        <w:rPr>
          <w:rFonts w:ascii="Times New Roman" w:hAnsi="Times New Roman"/>
          <w:bCs/>
          <w:sz w:val="28"/>
          <w:szCs w:val="28"/>
        </w:rPr>
        <w:t>;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 xml:space="preserve">- приказом Минздравсоцразвития РФ от 30.03.2011 N 251н "Об утверждении Единого квалификационного справочника должностей руководителей, специалистов и служащих, раздел </w:t>
      </w:r>
      <w:r w:rsidR="0061569B" w:rsidRPr="00517C8B">
        <w:rPr>
          <w:rFonts w:ascii="Times New Roman" w:hAnsi="Times New Roman"/>
          <w:bCs/>
          <w:sz w:val="28"/>
          <w:szCs w:val="28"/>
        </w:rPr>
        <w:t>«</w:t>
      </w:r>
      <w:r w:rsidRPr="00517C8B">
        <w:rPr>
          <w:rFonts w:ascii="Times New Roman" w:hAnsi="Times New Roman"/>
          <w:bCs/>
          <w:sz w:val="28"/>
          <w:szCs w:val="28"/>
        </w:rPr>
        <w:t>Квалификационные характеристики должностей работников культуры, искусства и кинематографии</w:t>
      </w:r>
      <w:r w:rsidR="0061569B" w:rsidRPr="00517C8B">
        <w:rPr>
          <w:rFonts w:ascii="Times New Roman" w:hAnsi="Times New Roman"/>
          <w:bCs/>
          <w:sz w:val="28"/>
          <w:szCs w:val="28"/>
        </w:rPr>
        <w:t>»;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 xml:space="preserve">- </w:t>
      </w:r>
      <w:hyperlink r:id="rId10" w:history="1">
        <w:r w:rsidRPr="00517C8B">
          <w:rPr>
            <w:rFonts w:ascii="Times New Roman" w:hAnsi="Times New Roman"/>
            <w:bCs/>
            <w:sz w:val="28"/>
            <w:szCs w:val="28"/>
          </w:rPr>
          <w:t>приказ</w:t>
        </w:r>
      </w:hyperlink>
      <w:r w:rsidRPr="00517C8B">
        <w:rPr>
          <w:rFonts w:ascii="Times New Roman" w:hAnsi="Times New Roman"/>
          <w:bCs/>
          <w:sz w:val="28"/>
          <w:szCs w:val="28"/>
        </w:rPr>
        <w:t xml:space="preserve">ом Министерства труда Российской Федерации от 12.04.2013             № 148н </w:t>
      </w:r>
      <w:r w:rsidR="0061569B" w:rsidRPr="00517C8B">
        <w:rPr>
          <w:rFonts w:ascii="Times New Roman" w:hAnsi="Times New Roman"/>
          <w:bCs/>
          <w:sz w:val="28"/>
          <w:szCs w:val="28"/>
        </w:rPr>
        <w:t>«</w:t>
      </w:r>
      <w:r w:rsidRPr="00517C8B">
        <w:rPr>
          <w:rFonts w:ascii="Times New Roman" w:hAnsi="Times New Roman"/>
          <w:bCs/>
          <w:sz w:val="28"/>
          <w:szCs w:val="28"/>
        </w:rPr>
        <w:t>Об утверждении уровней квалификаций в целях разработки проектов профессиональных стандартов</w:t>
      </w:r>
      <w:r w:rsidR="0061569B" w:rsidRPr="00517C8B">
        <w:rPr>
          <w:rFonts w:ascii="Times New Roman" w:hAnsi="Times New Roman"/>
          <w:bCs/>
          <w:sz w:val="28"/>
          <w:szCs w:val="28"/>
        </w:rPr>
        <w:t>»</w:t>
      </w:r>
      <w:r w:rsidRPr="00517C8B">
        <w:rPr>
          <w:rFonts w:ascii="Times New Roman" w:hAnsi="Times New Roman"/>
          <w:bCs/>
          <w:sz w:val="28"/>
          <w:szCs w:val="28"/>
        </w:rPr>
        <w:t>;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 xml:space="preserve">- </w:t>
      </w:r>
      <w:hyperlink r:id="rId11" w:history="1">
        <w:r w:rsidRPr="00517C8B">
          <w:rPr>
            <w:rFonts w:ascii="Times New Roman" w:hAnsi="Times New Roman"/>
            <w:bCs/>
            <w:sz w:val="28"/>
            <w:szCs w:val="28"/>
          </w:rPr>
          <w:t>приказ</w:t>
        </w:r>
      </w:hyperlink>
      <w:r w:rsidRPr="00517C8B">
        <w:rPr>
          <w:rFonts w:ascii="Times New Roman" w:hAnsi="Times New Roman"/>
          <w:bCs/>
          <w:sz w:val="28"/>
          <w:szCs w:val="28"/>
        </w:rPr>
        <w:t xml:space="preserve">ом Министерства труда Российской Федерации от 29.04.2013 № 170 н </w:t>
      </w:r>
      <w:r w:rsidR="0061569B" w:rsidRPr="00517C8B">
        <w:rPr>
          <w:rFonts w:ascii="Times New Roman" w:hAnsi="Times New Roman"/>
          <w:bCs/>
          <w:sz w:val="28"/>
          <w:szCs w:val="28"/>
        </w:rPr>
        <w:t>«</w:t>
      </w:r>
      <w:r w:rsidRPr="00517C8B">
        <w:rPr>
          <w:rFonts w:ascii="Times New Roman" w:hAnsi="Times New Roman"/>
          <w:bCs/>
          <w:sz w:val="28"/>
          <w:szCs w:val="28"/>
        </w:rPr>
        <w:t>Об утверждении методических рекомендаций по разработке профессионального стандарта</w:t>
      </w:r>
      <w:r w:rsidR="0061569B" w:rsidRPr="00517C8B">
        <w:rPr>
          <w:rFonts w:ascii="Times New Roman" w:hAnsi="Times New Roman"/>
          <w:bCs/>
          <w:sz w:val="28"/>
          <w:szCs w:val="28"/>
        </w:rPr>
        <w:t>»</w:t>
      </w:r>
      <w:r w:rsidRPr="00517C8B">
        <w:rPr>
          <w:rFonts w:ascii="Times New Roman" w:hAnsi="Times New Roman"/>
          <w:bCs/>
          <w:sz w:val="28"/>
          <w:szCs w:val="28"/>
        </w:rPr>
        <w:t>;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 xml:space="preserve">- </w:t>
      </w:r>
      <w:hyperlink r:id="rId12" w:history="1">
        <w:r w:rsidRPr="00517C8B">
          <w:rPr>
            <w:rFonts w:ascii="Times New Roman" w:hAnsi="Times New Roman"/>
            <w:bCs/>
            <w:sz w:val="28"/>
            <w:szCs w:val="28"/>
          </w:rPr>
          <w:t>приказ</w:t>
        </w:r>
      </w:hyperlink>
      <w:r w:rsidRPr="00517C8B">
        <w:rPr>
          <w:rFonts w:ascii="Times New Roman" w:hAnsi="Times New Roman"/>
          <w:bCs/>
          <w:sz w:val="28"/>
          <w:szCs w:val="28"/>
        </w:rPr>
        <w:t xml:space="preserve">ом Министерства образования и науки Российской Федерации от 01.07.2013 № 499 </w:t>
      </w:r>
      <w:r w:rsidR="0061569B" w:rsidRPr="00517C8B">
        <w:rPr>
          <w:rFonts w:ascii="Times New Roman" w:hAnsi="Times New Roman"/>
          <w:bCs/>
          <w:sz w:val="28"/>
          <w:szCs w:val="28"/>
        </w:rPr>
        <w:t>«</w:t>
      </w:r>
      <w:r w:rsidRPr="00517C8B">
        <w:rPr>
          <w:rFonts w:ascii="Times New Roman" w:hAnsi="Times New Roman"/>
          <w:bCs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61569B" w:rsidRPr="00517C8B">
        <w:rPr>
          <w:rFonts w:ascii="Times New Roman" w:hAnsi="Times New Roman"/>
          <w:bCs/>
          <w:sz w:val="28"/>
          <w:szCs w:val="28"/>
        </w:rPr>
        <w:t>»</w:t>
      </w:r>
      <w:r w:rsidRPr="00517C8B">
        <w:rPr>
          <w:rFonts w:ascii="Times New Roman" w:hAnsi="Times New Roman"/>
          <w:bCs/>
          <w:sz w:val="28"/>
          <w:szCs w:val="28"/>
        </w:rPr>
        <w:t>.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 xml:space="preserve">- письмом Министерства образования и науки Российской Федерации от 22.04.2015 № ВК-1032/06 </w:t>
      </w:r>
      <w:r w:rsidR="0061569B" w:rsidRPr="00517C8B">
        <w:rPr>
          <w:rFonts w:ascii="Times New Roman" w:hAnsi="Times New Roman"/>
          <w:bCs/>
          <w:sz w:val="28"/>
          <w:szCs w:val="28"/>
        </w:rPr>
        <w:t>«</w:t>
      </w:r>
      <w:r w:rsidRPr="00517C8B">
        <w:rPr>
          <w:rFonts w:ascii="Times New Roman" w:hAnsi="Times New Roman"/>
          <w:bCs/>
          <w:sz w:val="28"/>
          <w:szCs w:val="28"/>
        </w:rPr>
        <w:t>О направлении методических рекомендаций</w:t>
      </w:r>
      <w:r w:rsidR="0061569B" w:rsidRPr="00517C8B">
        <w:rPr>
          <w:rFonts w:ascii="Times New Roman" w:hAnsi="Times New Roman"/>
          <w:bCs/>
          <w:sz w:val="28"/>
          <w:szCs w:val="28"/>
        </w:rPr>
        <w:t>»</w:t>
      </w:r>
      <w:r w:rsidRPr="00517C8B">
        <w:rPr>
          <w:rFonts w:ascii="Times New Roman" w:hAnsi="Times New Roman"/>
          <w:bCs/>
          <w:sz w:val="28"/>
          <w:szCs w:val="28"/>
        </w:rPr>
        <w:t xml:space="preserve"> (вместе с </w:t>
      </w:r>
      <w:r w:rsidR="0061569B" w:rsidRPr="00517C8B">
        <w:rPr>
          <w:rFonts w:ascii="Times New Roman" w:hAnsi="Times New Roman"/>
          <w:bCs/>
          <w:sz w:val="28"/>
          <w:szCs w:val="28"/>
        </w:rPr>
        <w:t>«</w:t>
      </w:r>
      <w:r w:rsidRPr="00517C8B">
        <w:rPr>
          <w:rFonts w:ascii="Times New Roman" w:hAnsi="Times New Roman"/>
          <w:bCs/>
          <w:sz w:val="28"/>
          <w:szCs w:val="28"/>
        </w:rPr>
        <w:t>Методическими рекомендациями-разъяснениями по разработке дополнительных профессиональных программ на основе профессиональных стандартов</w:t>
      </w:r>
      <w:r w:rsidR="0061569B" w:rsidRPr="00517C8B">
        <w:rPr>
          <w:rFonts w:ascii="Times New Roman" w:hAnsi="Times New Roman"/>
          <w:bCs/>
          <w:sz w:val="28"/>
          <w:szCs w:val="28"/>
        </w:rPr>
        <w:t>»</w:t>
      </w:r>
      <w:r w:rsidRPr="00517C8B">
        <w:rPr>
          <w:rFonts w:ascii="Times New Roman" w:hAnsi="Times New Roman"/>
          <w:bCs/>
          <w:sz w:val="28"/>
          <w:szCs w:val="28"/>
        </w:rPr>
        <w:t>);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 xml:space="preserve">- положением </w:t>
      </w:r>
      <w:r w:rsidR="00800D19" w:rsidRPr="00517C8B">
        <w:rPr>
          <w:rFonts w:ascii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1DC048" wp14:editId="12667801">
                <wp:simplePos x="0" y="0"/>
                <wp:positionH relativeFrom="column">
                  <wp:posOffset>6413500</wp:posOffset>
                </wp:positionH>
                <wp:positionV relativeFrom="paragraph">
                  <wp:posOffset>149860</wp:posOffset>
                </wp:positionV>
                <wp:extent cx="825500" cy="518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480" w:rsidRPr="00662816" w:rsidRDefault="00620480" w:rsidP="006204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DC0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5pt;margin-top:11.8pt;width:65pt;height:4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" stroked="f">
                <v:textbox>
                  <w:txbxContent>
                    <w:p w:rsidR="00620480" w:rsidRPr="00662816" w:rsidRDefault="00620480" w:rsidP="0062048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17C8B">
        <w:rPr>
          <w:rFonts w:ascii="Times New Roman" w:hAnsi="Times New Roman"/>
          <w:bCs/>
          <w:sz w:val="28"/>
          <w:szCs w:val="28"/>
        </w:rPr>
        <w:t>о требованиях к содержанию и структуре дополнительных профессиональных программ КОГПОАУ «Вятский колледж культуры»,             утв. приказом директора от 13.03.2019 № 51/А-1-7;</w:t>
      </w:r>
    </w:p>
    <w:p w:rsidR="00620480" w:rsidRPr="00517C8B" w:rsidRDefault="00620480" w:rsidP="00A97368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>- а также федеральными государственными образовательными стандартами среднего профессионального и высшего образования в сфере культуры и искусства.</w:t>
      </w:r>
    </w:p>
    <w:p w:rsidR="00A97368" w:rsidRPr="00517C8B" w:rsidRDefault="00A97368" w:rsidP="006C391E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C391E" w:rsidRPr="009D14DE" w:rsidRDefault="006C391E" w:rsidP="009D14DE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D14DE">
        <w:rPr>
          <w:rFonts w:ascii="Times New Roman" w:hAnsi="Times New Roman"/>
          <w:b/>
          <w:sz w:val="28"/>
          <w:szCs w:val="28"/>
        </w:rPr>
        <w:t>3.</w:t>
      </w:r>
      <w:r w:rsidR="00BE3712" w:rsidRPr="009D14DE">
        <w:rPr>
          <w:rFonts w:ascii="Times New Roman" w:hAnsi="Times New Roman"/>
          <w:b/>
          <w:sz w:val="28"/>
          <w:szCs w:val="28"/>
        </w:rPr>
        <w:t xml:space="preserve"> </w:t>
      </w:r>
      <w:r w:rsidRPr="009D14DE"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</w:p>
    <w:p w:rsidR="00BF0A44" w:rsidRPr="00517C8B" w:rsidRDefault="006C391E" w:rsidP="00BF0A44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>В результате освоения программы обучающийся должен овладеть знаниями, умениями и навыками для расширения и углубления имеющи</w:t>
      </w:r>
      <w:r w:rsidR="00BF0A44" w:rsidRPr="00517C8B">
        <w:rPr>
          <w:rFonts w:ascii="Times New Roman" w:hAnsi="Times New Roman"/>
          <w:bCs/>
          <w:sz w:val="28"/>
          <w:szCs w:val="28"/>
        </w:rPr>
        <w:t>й</w:t>
      </w:r>
      <w:r w:rsidRPr="00517C8B">
        <w:rPr>
          <w:rFonts w:ascii="Times New Roman" w:hAnsi="Times New Roman"/>
          <w:bCs/>
          <w:sz w:val="28"/>
          <w:szCs w:val="28"/>
        </w:rPr>
        <w:t>ся компетенци</w:t>
      </w:r>
      <w:r w:rsidR="00BF0A44" w:rsidRPr="00517C8B">
        <w:rPr>
          <w:rFonts w:ascii="Times New Roman" w:hAnsi="Times New Roman"/>
          <w:bCs/>
          <w:sz w:val="28"/>
          <w:szCs w:val="28"/>
        </w:rPr>
        <w:t>и</w:t>
      </w:r>
      <w:r w:rsidRPr="00517C8B">
        <w:rPr>
          <w:rFonts w:ascii="Times New Roman" w:hAnsi="Times New Roman"/>
          <w:bCs/>
          <w:sz w:val="28"/>
          <w:szCs w:val="28"/>
        </w:rPr>
        <w:t>, необходим</w:t>
      </w:r>
      <w:r w:rsidR="00BF0A44" w:rsidRPr="00517C8B">
        <w:rPr>
          <w:rFonts w:ascii="Times New Roman" w:hAnsi="Times New Roman"/>
          <w:bCs/>
          <w:sz w:val="28"/>
          <w:szCs w:val="28"/>
        </w:rPr>
        <w:t>ой</w:t>
      </w:r>
      <w:r w:rsidRPr="00517C8B">
        <w:rPr>
          <w:rFonts w:ascii="Times New Roman" w:hAnsi="Times New Roman"/>
          <w:bCs/>
          <w:sz w:val="28"/>
          <w:szCs w:val="28"/>
        </w:rPr>
        <w:t xml:space="preserve"> в его профессиональной деятельности:</w:t>
      </w:r>
    </w:p>
    <w:p w:rsidR="00A054C5" w:rsidRPr="00517C8B" w:rsidRDefault="00A054C5" w:rsidP="00BF0A44">
      <w:pPr>
        <w:autoSpaceDE w:val="0"/>
        <w:autoSpaceDN w:val="0"/>
        <w:adjustRightInd w:val="0"/>
        <w:spacing w:after="0"/>
        <w:ind w:right="-2" w:firstLine="567"/>
        <w:jc w:val="both"/>
        <w:outlineLvl w:val="1"/>
        <w:rPr>
          <w:rFonts w:ascii="Times New Roman" w:hAnsi="Times New Roman"/>
          <w:bCs/>
          <w:sz w:val="28"/>
          <w:szCs w:val="28"/>
        </w:rPr>
      </w:pPr>
      <w:r w:rsidRPr="00517C8B">
        <w:rPr>
          <w:rFonts w:ascii="Times New Roman" w:hAnsi="Times New Roman"/>
          <w:bCs/>
          <w:sz w:val="28"/>
          <w:szCs w:val="28"/>
        </w:rPr>
        <w:t>ОК 5</w:t>
      </w:r>
      <w:r w:rsidR="0061569B" w:rsidRPr="00517C8B">
        <w:rPr>
          <w:rFonts w:ascii="Times New Roman" w:hAnsi="Times New Roman"/>
          <w:bCs/>
          <w:sz w:val="28"/>
          <w:szCs w:val="28"/>
        </w:rPr>
        <w:t>.</w:t>
      </w:r>
      <w:r w:rsidRPr="00517C8B">
        <w:rPr>
          <w:rFonts w:ascii="Times New Roman" w:hAnsi="Times New Roman"/>
          <w:bCs/>
          <w:sz w:val="28"/>
          <w:szCs w:val="28"/>
        </w:rPr>
        <w:t xml:space="preserve"> Использовать информационно-коммуникационные технологии для совершенствовани</w:t>
      </w:r>
      <w:r w:rsidR="00E159A3">
        <w:rPr>
          <w:rFonts w:ascii="Times New Roman" w:hAnsi="Times New Roman"/>
          <w:bCs/>
          <w:sz w:val="28"/>
          <w:szCs w:val="28"/>
        </w:rPr>
        <w:t>я профессиональной деятельности:</w:t>
      </w:r>
    </w:p>
    <w:p w:rsidR="006C391E" w:rsidRPr="00896016" w:rsidRDefault="006C391E" w:rsidP="00896016">
      <w:pPr>
        <w:pStyle w:val="Default"/>
        <w:numPr>
          <w:ilvl w:val="0"/>
          <w:numId w:val="23"/>
        </w:numPr>
        <w:ind w:left="993"/>
        <w:jc w:val="both"/>
        <w:rPr>
          <w:sz w:val="28"/>
          <w:szCs w:val="28"/>
        </w:rPr>
      </w:pPr>
      <w:r w:rsidRPr="00896016">
        <w:rPr>
          <w:sz w:val="28"/>
          <w:szCs w:val="28"/>
        </w:rPr>
        <w:t>ориент</w:t>
      </w:r>
      <w:r w:rsidR="00E159A3" w:rsidRPr="00896016">
        <w:rPr>
          <w:sz w:val="28"/>
          <w:szCs w:val="28"/>
        </w:rPr>
        <w:t>ироваться</w:t>
      </w:r>
      <w:r w:rsidRPr="00896016">
        <w:rPr>
          <w:sz w:val="28"/>
          <w:szCs w:val="28"/>
        </w:rPr>
        <w:t xml:space="preserve"> в проблематике, связанной с обновлением содержания и технологий образования; </w:t>
      </w:r>
    </w:p>
    <w:p w:rsidR="006C391E" w:rsidRPr="00896016" w:rsidRDefault="00E159A3" w:rsidP="00896016">
      <w:pPr>
        <w:pStyle w:val="Default"/>
        <w:numPr>
          <w:ilvl w:val="0"/>
          <w:numId w:val="23"/>
        </w:numPr>
        <w:ind w:left="993"/>
        <w:jc w:val="both"/>
        <w:rPr>
          <w:sz w:val="28"/>
          <w:szCs w:val="28"/>
        </w:rPr>
      </w:pPr>
      <w:r w:rsidRPr="00896016">
        <w:rPr>
          <w:sz w:val="28"/>
          <w:szCs w:val="28"/>
        </w:rPr>
        <w:t>ориентироваться</w:t>
      </w:r>
      <w:r w:rsidR="006C391E" w:rsidRPr="00896016">
        <w:rPr>
          <w:sz w:val="28"/>
          <w:szCs w:val="28"/>
        </w:rPr>
        <w:t xml:space="preserve"> в профессиональном сегменте сети Интернет и владе</w:t>
      </w:r>
      <w:r w:rsidR="00896016">
        <w:rPr>
          <w:sz w:val="28"/>
          <w:szCs w:val="28"/>
        </w:rPr>
        <w:t>ть</w:t>
      </w:r>
      <w:r w:rsidR="006C391E" w:rsidRPr="00896016">
        <w:rPr>
          <w:sz w:val="28"/>
          <w:szCs w:val="28"/>
        </w:rPr>
        <w:t xml:space="preserve"> навыками сетевого поиска; </w:t>
      </w:r>
    </w:p>
    <w:p w:rsidR="006C391E" w:rsidRPr="00896016" w:rsidRDefault="006C391E" w:rsidP="00896016">
      <w:pPr>
        <w:pStyle w:val="Default"/>
        <w:numPr>
          <w:ilvl w:val="0"/>
          <w:numId w:val="23"/>
        </w:numPr>
        <w:ind w:left="993"/>
        <w:jc w:val="both"/>
        <w:rPr>
          <w:sz w:val="28"/>
          <w:szCs w:val="28"/>
        </w:rPr>
      </w:pPr>
      <w:r w:rsidRPr="00896016">
        <w:rPr>
          <w:sz w:val="28"/>
          <w:szCs w:val="28"/>
        </w:rPr>
        <w:t>владе</w:t>
      </w:r>
      <w:r w:rsidR="00E159A3" w:rsidRPr="00896016">
        <w:rPr>
          <w:sz w:val="28"/>
          <w:szCs w:val="28"/>
        </w:rPr>
        <w:t>ть</w:t>
      </w:r>
      <w:r w:rsidRPr="00896016">
        <w:rPr>
          <w:sz w:val="28"/>
          <w:szCs w:val="28"/>
        </w:rPr>
        <w:t xml:space="preserve"> навыками работы с текстовым редактором, электронными таблицами и программами создания презентаций; </w:t>
      </w:r>
    </w:p>
    <w:p w:rsidR="006C391E" w:rsidRPr="00896016" w:rsidRDefault="006C391E" w:rsidP="00896016">
      <w:pPr>
        <w:pStyle w:val="Default"/>
        <w:numPr>
          <w:ilvl w:val="0"/>
          <w:numId w:val="23"/>
        </w:numPr>
        <w:ind w:left="993"/>
        <w:jc w:val="both"/>
        <w:rPr>
          <w:sz w:val="28"/>
          <w:szCs w:val="28"/>
        </w:rPr>
      </w:pPr>
      <w:r w:rsidRPr="00896016">
        <w:rPr>
          <w:sz w:val="28"/>
          <w:szCs w:val="28"/>
        </w:rPr>
        <w:t>понима</w:t>
      </w:r>
      <w:r w:rsidR="00E159A3" w:rsidRPr="00896016">
        <w:rPr>
          <w:sz w:val="28"/>
          <w:szCs w:val="28"/>
        </w:rPr>
        <w:t>ть</w:t>
      </w:r>
      <w:r w:rsidRPr="00896016">
        <w:rPr>
          <w:sz w:val="28"/>
          <w:szCs w:val="28"/>
        </w:rPr>
        <w:t xml:space="preserve"> методически</w:t>
      </w:r>
      <w:r w:rsidR="00E159A3" w:rsidRPr="00896016">
        <w:rPr>
          <w:sz w:val="28"/>
          <w:szCs w:val="28"/>
        </w:rPr>
        <w:t>е</w:t>
      </w:r>
      <w:r w:rsidRPr="00896016">
        <w:rPr>
          <w:sz w:val="28"/>
          <w:szCs w:val="28"/>
        </w:rPr>
        <w:t xml:space="preserve"> и дидактически</w:t>
      </w:r>
      <w:r w:rsidR="00E159A3" w:rsidRPr="00896016">
        <w:rPr>
          <w:sz w:val="28"/>
          <w:szCs w:val="28"/>
        </w:rPr>
        <w:t>е</w:t>
      </w:r>
      <w:r w:rsidRPr="00896016">
        <w:rPr>
          <w:sz w:val="28"/>
          <w:szCs w:val="28"/>
        </w:rPr>
        <w:t xml:space="preserve"> возможност</w:t>
      </w:r>
      <w:r w:rsidR="00E159A3" w:rsidRPr="00896016">
        <w:rPr>
          <w:sz w:val="28"/>
          <w:szCs w:val="28"/>
        </w:rPr>
        <w:t>и</w:t>
      </w:r>
      <w:r w:rsidRPr="00896016">
        <w:rPr>
          <w:sz w:val="28"/>
          <w:szCs w:val="28"/>
        </w:rPr>
        <w:t xml:space="preserve"> использования ИКТ в практике преподавания. </w:t>
      </w:r>
    </w:p>
    <w:p w:rsidR="006C391E" w:rsidRPr="00517C8B" w:rsidRDefault="006C391E" w:rsidP="006C391E">
      <w:pPr>
        <w:pStyle w:val="Default"/>
        <w:ind w:firstLine="709"/>
        <w:jc w:val="both"/>
        <w:rPr>
          <w:sz w:val="28"/>
          <w:szCs w:val="28"/>
        </w:rPr>
      </w:pPr>
    </w:p>
    <w:p w:rsidR="006C391E" w:rsidRPr="00517C8B" w:rsidRDefault="006C391E" w:rsidP="006C391E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7C8B">
        <w:rPr>
          <w:rFonts w:ascii="Times New Roman" w:hAnsi="Times New Roman" w:cs="Times New Roman"/>
          <w:color w:val="000000"/>
          <w:sz w:val="28"/>
          <w:szCs w:val="28"/>
        </w:rPr>
        <w:t>4. Категория обучающихся и требования к базовому уровню образования обучающихся</w:t>
      </w:r>
    </w:p>
    <w:p w:rsidR="006C391E" w:rsidRDefault="006C391E" w:rsidP="006C391E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7C8B">
        <w:rPr>
          <w:rFonts w:ascii="Times New Roman" w:hAnsi="Times New Roman" w:cs="Times New Roman"/>
          <w:b w:val="0"/>
          <w:color w:val="000000"/>
          <w:sz w:val="28"/>
          <w:szCs w:val="28"/>
        </w:rPr>
        <w:t>Преподаватели образовательных учреждений (организаций), педагоги учреждений дополнительного образования, специалисты дошкольных образовательных организаций.</w:t>
      </w:r>
    </w:p>
    <w:p w:rsidR="00BB0CA2" w:rsidRPr="00BB0CA2" w:rsidRDefault="00BB0CA2" w:rsidP="00BB0CA2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0CA2">
        <w:rPr>
          <w:rFonts w:ascii="Times New Roman" w:hAnsi="Times New Roman" w:cs="Times New Roman"/>
          <w:b w:val="0"/>
          <w:color w:val="000000"/>
          <w:sz w:val="28"/>
          <w:szCs w:val="28"/>
        </w:rPr>
        <w:t>К освоению программы допускаются:</w:t>
      </w:r>
    </w:p>
    <w:p w:rsidR="00BB0CA2" w:rsidRPr="00BB0CA2" w:rsidRDefault="00BB0CA2" w:rsidP="00BB0CA2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0CA2">
        <w:rPr>
          <w:rFonts w:ascii="Times New Roman" w:hAnsi="Times New Roman" w:cs="Times New Roman"/>
          <w:b w:val="0"/>
          <w:color w:val="000000"/>
          <w:sz w:val="28"/>
          <w:szCs w:val="28"/>
        </w:rPr>
        <w:t>- лица, имеющие среднее профессиональное и (или) высшее (высшее профессиональное) образование;</w:t>
      </w:r>
    </w:p>
    <w:p w:rsidR="00BB0CA2" w:rsidRDefault="00BB0CA2" w:rsidP="00BB0CA2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B0CA2">
        <w:rPr>
          <w:rFonts w:ascii="Times New Roman" w:hAnsi="Times New Roman" w:cs="Times New Roman"/>
          <w:b w:val="0"/>
          <w:color w:val="000000"/>
          <w:sz w:val="28"/>
          <w:szCs w:val="28"/>
        </w:rPr>
        <w:t>- лица, получающие среднее профессиональное и (или) высшее образование.</w:t>
      </w:r>
    </w:p>
    <w:p w:rsidR="00E159A3" w:rsidRPr="00517C8B" w:rsidRDefault="00E159A3" w:rsidP="006C391E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C391E" w:rsidRPr="00517C8B" w:rsidRDefault="006C391E" w:rsidP="006C391E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7C8B">
        <w:rPr>
          <w:rFonts w:ascii="Times New Roman" w:hAnsi="Times New Roman" w:cs="Times New Roman"/>
          <w:color w:val="000000"/>
          <w:sz w:val="28"/>
          <w:szCs w:val="28"/>
        </w:rPr>
        <w:t>5. Форма обучения:</w:t>
      </w:r>
      <w:r w:rsidR="00E4536F" w:rsidRPr="00517C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7C8B">
        <w:rPr>
          <w:rFonts w:ascii="Times New Roman" w:hAnsi="Times New Roman" w:cs="Times New Roman"/>
          <w:b w:val="0"/>
          <w:color w:val="000000"/>
          <w:sz w:val="28"/>
          <w:szCs w:val="28"/>
        </w:rPr>
        <w:t>очная, очно-заочная, заочная, дистанционная.</w:t>
      </w:r>
    </w:p>
    <w:p w:rsidR="006C391E" w:rsidRPr="00517C8B" w:rsidRDefault="006C391E" w:rsidP="006C391E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391E" w:rsidRPr="00517C8B" w:rsidRDefault="006C391E" w:rsidP="006C391E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7C8B">
        <w:rPr>
          <w:rFonts w:ascii="Times New Roman" w:hAnsi="Times New Roman"/>
          <w:b/>
          <w:color w:val="000000"/>
          <w:sz w:val="28"/>
          <w:szCs w:val="28"/>
        </w:rPr>
        <w:t>6. Трудоёмкость освоения программы</w:t>
      </w:r>
    </w:p>
    <w:p w:rsidR="006C391E" w:rsidRPr="00517C8B" w:rsidRDefault="00E4536F" w:rsidP="006C391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C8B">
        <w:rPr>
          <w:rFonts w:ascii="Times New Roman" w:hAnsi="Times New Roman"/>
          <w:color w:val="000000"/>
          <w:sz w:val="28"/>
          <w:szCs w:val="28"/>
        </w:rPr>
        <w:t>Освоение программы</w:t>
      </w:r>
      <w:r w:rsidR="006C391E" w:rsidRPr="00517C8B">
        <w:rPr>
          <w:rFonts w:ascii="Times New Roman" w:hAnsi="Times New Roman"/>
          <w:color w:val="000000"/>
          <w:sz w:val="28"/>
          <w:szCs w:val="28"/>
        </w:rPr>
        <w:t xml:space="preserve"> рассчитано на 72 часа. Программа также может реализовываться частично (по модулям) или в форме стажировки.</w:t>
      </w:r>
    </w:p>
    <w:p w:rsidR="006C391E" w:rsidRPr="00517C8B" w:rsidRDefault="006C391E" w:rsidP="006C391E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391E" w:rsidRPr="00517C8B" w:rsidRDefault="006C391E" w:rsidP="006C391E">
      <w:pPr>
        <w:pStyle w:val="ConsTitle"/>
        <w:spacing w:line="276" w:lineRule="auto"/>
        <w:ind w:right="-2"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17C8B">
        <w:rPr>
          <w:rFonts w:ascii="Times New Roman" w:hAnsi="Times New Roman" w:cs="Times New Roman"/>
          <w:color w:val="000000"/>
          <w:sz w:val="28"/>
          <w:szCs w:val="28"/>
        </w:rPr>
        <w:t>7. Виды учебных занятий (работ)</w:t>
      </w:r>
    </w:p>
    <w:p w:rsidR="006C391E" w:rsidRPr="00517C8B" w:rsidRDefault="006C391E" w:rsidP="006C391E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17C8B">
        <w:rPr>
          <w:rFonts w:ascii="Times New Roman" w:hAnsi="Times New Roman" w:cs="Times New Roman"/>
          <w:b w:val="0"/>
          <w:color w:val="000000"/>
          <w:sz w:val="28"/>
          <w:szCs w:val="28"/>
        </w:rPr>
        <w:t>Лекционные и практические занятия, консультации, выполнение практического задания (разработка проекта, программы, презентации и пр.).</w:t>
      </w:r>
    </w:p>
    <w:p w:rsidR="00517C8B" w:rsidRDefault="00517C8B" w:rsidP="00517C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C391E" w:rsidRPr="00517C8B" w:rsidRDefault="006C391E" w:rsidP="00517C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17C8B">
        <w:rPr>
          <w:rFonts w:ascii="Times New Roman" w:hAnsi="Times New Roman"/>
          <w:b/>
          <w:color w:val="000000"/>
          <w:sz w:val="28"/>
          <w:szCs w:val="28"/>
        </w:rPr>
        <w:t>8. Календарный учебный график</w:t>
      </w:r>
    </w:p>
    <w:p w:rsidR="006C391E" w:rsidRPr="00517C8B" w:rsidRDefault="006C391E" w:rsidP="006C391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17C8B">
        <w:rPr>
          <w:rFonts w:ascii="Times New Roman" w:hAnsi="Times New Roman"/>
          <w:color w:val="000000"/>
          <w:sz w:val="28"/>
          <w:szCs w:val="28"/>
        </w:rPr>
        <w:t>Календарный учебный график представляется в форме расписания занятий при наборе групп на обучение.</w:t>
      </w:r>
    </w:p>
    <w:p w:rsidR="006C391E" w:rsidRPr="00517C8B" w:rsidRDefault="006C391E" w:rsidP="006C391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17C8B" w:rsidRDefault="00517C8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517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15" w:rsidRDefault="00357515" w:rsidP="00514F1D">
      <w:pPr>
        <w:spacing w:after="0" w:line="240" w:lineRule="auto"/>
      </w:pPr>
      <w:r>
        <w:separator/>
      </w:r>
    </w:p>
  </w:endnote>
  <w:endnote w:type="continuationSeparator" w:id="0">
    <w:p w:rsidR="00357515" w:rsidRDefault="00357515" w:rsidP="00514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15" w:rsidRDefault="00357515" w:rsidP="00514F1D">
      <w:pPr>
        <w:spacing w:after="0" w:line="240" w:lineRule="auto"/>
      </w:pPr>
      <w:r>
        <w:separator/>
      </w:r>
    </w:p>
  </w:footnote>
  <w:footnote w:type="continuationSeparator" w:id="0">
    <w:p w:rsidR="00357515" w:rsidRDefault="00357515" w:rsidP="00514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2CFC46"/>
    <w:multiLevelType w:val="hybridMultilevel"/>
    <w:tmpl w:val="B5E474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3229BFF"/>
    <w:multiLevelType w:val="hybridMultilevel"/>
    <w:tmpl w:val="6E799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E372F6"/>
    <w:multiLevelType w:val="hybridMultilevel"/>
    <w:tmpl w:val="9573AE9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165D336"/>
    <w:multiLevelType w:val="hybridMultilevel"/>
    <w:tmpl w:val="0CC612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26B395E"/>
    <w:multiLevelType w:val="hybridMultilevel"/>
    <w:tmpl w:val="EDEBEF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A0F0C5"/>
    <w:multiLevelType w:val="hybridMultilevel"/>
    <w:tmpl w:val="3756E5D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A159C1"/>
    <w:multiLevelType w:val="hybridMultilevel"/>
    <w:tmpl w:val="30D3D43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146572"/>
    <w:multiLevelType w:val="hybridMultilevel"/>
    <w:tmpl w:val="35ECF68A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C671F9"/>
    <w:multiLevelType w:val="hybridMultilevel"/>
    <w:tmpl w:val="E53CACA4"/>
    <w:lvl w:ilvl="0" w:tplc="8FD6A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97532"/>
    <w:multiLevelType w:val="hybridMultilevel"/>
    <w:tmpl w:val="93549736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022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05AC3"/>
    <w:multiLevelType w:val="hybridMultilevel"/>
    <w:tmpl w:val="64046812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F5CB0"/>
    <w:multiLevelType w:val="hybridMultilevel"/>
    <w:tmpl w:val="3E687CA2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761A1"/>
    <w:multiLevelType w:val="hybridMultilevel"/>
    <w:tmpl w:val="6296995E"/>
    <w:lvl w:ilvl="0" w:tplc="F3022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30199C"/>
    <w:multiLevelType w:val="hybridMultilevel"/>
    <w:tmpl w:val="937FE4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DE55FEE"/>
    <w:multiLevelType w:val="hybridMultilevel"/>
    <w:tmpl w:val="08F641A4"/>
    <w:lvl w:ilvl="0" w:tplc="4CA272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64CED"/>
    <w:multiLevelType w:val="hybridMultilevel"/>
    <w:tmpl w:val="B6B4AA9E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064D17"/>
    <w:multiLevelType w:val="hybridMultilevel"/>
    <w:tmpl w:val="1F488032"/>
    <w:lvl w:ilvl="0" w:tplc="BD6213C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E2C88"/>
    <w:multiLevelType w:val="hybridMultilevel"/>
    <w:tmpl w:val="464E7D64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AFF12"/>
    <w:multiLevelType w:val="hybridMultilevel"/>
    <w:tmpl w:val="C44FB0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42F9C388"/>
    <w:multiLevelType w:val="hybridMultilevel"/>
    <w:tmpl w:val="39D503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8C17C7"/>
    <w:multiLevelType w:val="hybridMultilevel"/>
    <w:tmpl w:val="EB28FFA2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022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C778B"/>
    <w:multiLevelType w:val="hybridMultilevel"/>
    <w:tmpl w:val="B9BE648E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022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0916CE3"/>
    <w:multiLevelType w:val="hybridMultilevel"/>
    <w:tmpl w:val="346ED400"/>
    <w:lvl w:ilvl="0" w:tplc="63089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C39A9"/>
    <w:multiLevelType w:val="hybridMultilevel"/>
    <w:tmpl w:val="0BBEF98A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4A8A3A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77C29"/>
    <w:multiLevelType w:val="hybridMultilevel"/>
    <w:tmpl w:val="266A1964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30226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F6D4D"/>
    <w:multiLevelType w:val="hybridMultilevel"/>
    <w:tmpl w:val="0538B8E8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F1F6F1"/>
    <w:multiLevelType w:val="hybridMultilevel"/>
    <w:tmpl w:val="3BB6F0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F741439"/>
    <w:multiLevelType w:val="hybridMultilevel"/>
    <w:tmpl w:val="E19CB29E"/>
    <w:lvl w:ilvl="0" w:tplc="F3022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3BD6563"/>
    <w:multiLevelType w:val="hybridMultilevel"/>
    <w:tmpl w:val="B20E59E2"/>
    <w:lvl w:ilvl="0" w:tplc="F30226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5743F4A"/>
    <w:multiLevelType w:val="hybridMultilevel"/>
    <w:tmpl w:val="EAE88914"/>
    <w:lvl w:ilvl="0" w:tplc="4176B6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3967F"/>
    <w:multiLevelType w:val="hybridMultilevel"/>
    <w:tmpl w:val="BBBF06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7A404425"/>
    <w:multiLevelType w:val="hybridMultilevel"/>
    <w:tmpl w:val="67D822BC"/>
    <w:lvl w:ilvl="0" w:tplc="4FEC83A2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0"/>
  </w:num>
  <w:num w:numId="8">
    <w:abstractNumId w:val="36"/>
  </w:num>
  <w:num w:numId="9">
    <w:abstractNumId w:val="21"/>
  </w:num>
  <w:num w:numId="10">
    <w:abstractNumId w:val="15"/>
  </w:num>
  <w:num w:numId="11">
    <w:abstractNumId w:val="3"/>
  </w:num>
  <w:num w:numId="12">
    <w:abstractNumId w:val="2"/>
  </w:num>
  <w:num w:numId="13">
    <w:abstractNumId w:val="28"/>
  </w:num>
  <w:num w:numId="14">
    <w:abstractNumId w:val="37"/>
  </w:num>
  <w:num w:numId="15">
    <w:abstractNumId w:val="12"/>
  </w:num>
  <w:num w:numId="16">
    <w:abstractNumId w:val="10"/>
  </w:num>
  <w:num w:numId="17">
    <w:abstractNumId w:val="32"/>
  </w:num>
  <w:num w:numId="18">
    <w:abstractNumId w:val="24"/>
  </w:num>
  <w:num w:numId="19">
    <w:abstractNumId w:val="17"/>
  </w:num>
  <w:num w:numId="20">
    <w:abstractNumId w:val="23"/>
  </w:num>
  <w:num w:numId="21">
    <w:abstractNumId w:val="7"/>
  </w:num>
  <w:num w:numId="22">
    <w:abstractNumId w:val="29"/>
  </w:num>
  <w:num w:numId="23">
    <w:abstractNumId w:val="14"/>
  </w:num>
  <w:num w:numId="24">
    <w:abstractNumId w:val="19"/>
  </w:num>
  <w:num w:numId="25">
    <w:abstractNumId w:val="35"/>
  </w:num>
  <w:num w:numId="26">
    <w:abstractNumId w:val="18"/>
  </w:num>
  <w:num w:numId="27">
    <w:abstractNumId w:val="11"/>
  </w:num>
  <w:num w:numId="28">
    <w:abstractNumId w:val="8"/>
  </w:num>
  <w:num w:numId="29">
    <w:abstractNumId w:val="33"/>
  </w:num>
  <w:num w:numId="30">
    <w:abstractNumId w:val="22"/>
  </w:num>
  <w:num w:numId="31">
    <w:abstractNumId w:val="25"/>
  </w:num>
  <w:num w:numId="32">
    <w:abstractNumId w:val="26"/>
  </w:num>
  <w:num w:numId="33">
    <w:abstractNumId w:val="9"/>
  </w:num>
  <w:num w:numId="34">
    <w:abstractNumId w:val="34"/>
  </w:num>
  <w:num w:numId="35">
    <w:abstractNumId w:val="30"/>
  </w:num>
  <w:num w:numId="36">
    <w:abstractNumId w:val="13"/>
  </w:num>
  <w:num w:numId="37">
    <w:abstractNumId w:val="1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8F"/>
    <w:rsid w:val="00003097"/>
    <w:rsid w:val="00011192"/>
    <w:rsid w:val="0003238E"/>
    <w:rsid w:val="00134799"/>
    <w:rsid w:val="00195E5B"/>
    <w:rsid w:val="00213FB6"/>
    <w:rsid w:val="00253E94"/>
    <w:rsid w:val="00287143"/>
    <w:rsid w:val="00321565"/>
    <w:rsid w:val="00335723"/>
    <w:rsid w:val="00357515"/>
    <w:rsid w:val="00377082"/>
    <w:rsid w:val="003E4175"/>
    <w:rsid w:val="00400FC4"/>
    <w:rsid w:val="004D5EB1"/>
    <w:rsid w:val="004F405B"/>
    <w:rsid w:val="00514F1D"/>
    <w:rsid w:val="00517C8B"/>
    <w:rsid w:val="00542278"/>
    <w:rsid w:val="005576DD"/>
    <w:rsid w:val="00570BFA"/>
    <w:rsid w:val="005C1356"/>
    <w:rsid w:val="005D0C01"/>
    <w:rsid w:val="005E3767"/>
    <w:rsid w:val="006133BB"/>
    <w:rsid w:val="0061569B"/>
    <w:rsid w:val="00620480"/>
    <w:rsid w:val="00655682"/>
    <w:rsid w:val="0066314D"/>
    <w:rsid w:val="00687735"/>
    <w:rsid w:val="00690146"/>
    <w:rsid w:val="006C391E"/>
    <w:rsid w:val="006C79BF"/>
    <w:rsid w:val="00722BDB"/>
    <w:rsid w:val="00800D19"/>
    <w:rsid w:val="0081108C"/>
    <w:rsid w:val="00811596"/>
    <w:rsid w:val="008808F5"/>
    <w:rsid w:val="008925E6"/>
    <w:rsid w:val="00896016"/>
    <w:rsid w:val="00926697"/>
    <w:rsid w:val="009D14DE"/>
    <w:rsid w:val="009E6833"/>
    <w:rsid w:val="009F6B36"/>
    <w:rsid w:val="00A054C5"/>
    <w:rsid w:val="00A230F8"/>
    <w:rsid w:val="00A440FA"/>
    <w:rsid w:val="00A45101"/>
    <w:rsid w:val="00A658B0"/>
    <w:rsid w:val="00A97368"/>
    <w:rsid w:val="00B02CE0"/>
    <w:rsid w:val="00B07D8C"/>
    <w:rsid w:val="00B54297"/>
    <w:rsid w:val="00B8018E"/>
    <w:rsid w:val="00BB0CA2"/>
    <w:rsid w:val="00BE3712"/>
    <w:rsid w:val="00BF0A44"/>
    <w:rsid w:val="00C01C35"/>
    <w:rsid w:val="00C228B4"/>
    <w:rsid w:val="00C71C70"/>
    <w:rsid w:val="00C827C2"/>
    <w:rsid w:val="00C87DEA"/>
    <w:rsid w:val="00CA7E83"/>
    <w:rsid w:val="00DC188F"/>
    <w:rsid w:val="00E159A3"/>
    <w:rsid w:val="00E4536F"/>
    <w:rsid w:val="00E74D0A"/>
    <w:rsid w:val="00E85CC8"/>
    <w:rsid w:val="00F454EA"/>
    <w:rsid w:val="00F81207"/>
    <w:rsid w:val="00FF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15BE-C0CF-4B16-BC31-0EC589551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88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3 Знак Знак"/>
    <w:basedOn w:val="a"/>
    <w:rsid w:val="00DC188F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DC18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253E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Title">
    <w:name w:val="ConsTitle"/>
    <w:rsid w:val="00620480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18"/>
      <w:szCs w:val="18"/>
    </w:rPr>
  </w:style>
  <w:style w:type="paragraph" w:styleId="a4">
    <w:name w:val="No Spacing"/>
    <w:uiPriority w:val="1"/>
    <w:qFormat/>
    <w:rsid w:val="00620480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620480"/>
    <w:pPr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">
    <w:name w:val="ConsPlusNormal"/>
    <w:rsid w:val="00620480"/>
    <w:pPr>
      <w:autoSpaceDE w:val="0"/>
      <w:autoSpaceDN w:val="0"/>
      <w:adjustRightInd w:val="0"/>
    </w:pPr>
    <w:rPr>
      <w:rFonts w:cs="Calibri"/>
      <w:b/>
      <w:bCs/>
    </w:rPr>
  </w:style>
  <w:style w:type="paragraph" w:styleId="a6">
    <w:name w:val="List"/>
    <w:basedOn w:val="a"/>
    <w:uiPriority w:val="99"/>
    <w:semiHidden/>
    <w:unhideWhenUsed/>
    <w:rsid w:val="006C391E"/>
    <w:pPr>
      <w:ind w:left="283" w:hanging="283"/>
      <w:contextualSpacing/>
    </w:pPr>
    <w:rPr>
      <w:rFonts w:eastAsia="Calibri"/>
      <w:sz w:val="20"/>
      <w:szCs w:val="20"/>
      <w:lang w:eastAsia="ru-RU"/>
    </w:rPr>
  </w:style>
  <w:style w:type="table" w:styleId="a7">
    <w:name w:val="Table Grid"/>
    <w:basedOn w:val="a1"/>
    <w:rsid w:val="00E453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14F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14F1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14F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14F1D"/>
    <w:rPr>
      <w:rFonts w:eastAsia="Times New Roman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5D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0C01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C24173A194E68A2C36E2743BE69F0CC174C83DfEy7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B525487D44B06F8EC0C24173A194E68A2C32E2743BE69F0CC174C83DfEy7J" TargetMode="External"/><Relationship Id="rId12" Type="http://schemas.openxmlformats.org/officeDocument/2006/relationships/hyperlink" Target="consultantplus://offline/ref=18B525487D44B06F8EC0C24173A194E68A2E32E27933E69F0CC174C83DfEy7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B525487D44B06F8EC0C24173A194E68A2E35EC7834E69F0CC174C83DfEy7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8B525487D44B06F8EC0C24173A194E68A2F33ED7732E69F0CC174C83DfEy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B525487D44B06F8EC0C24173A194E68A2D3CE47533E69F0CC174C83DfEy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Links>
    <vt:vector size="36" baseType="variant">
      <vt:variant>
        <vt:i4>327687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consultantplus://offline/ref=18B525487D44B06F8EC0C24173A194E68A2E32E27933E69F0CC174C83DfEy7J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consultantplus://offline/ref=18B525487D44B06F8EC0C24173A194E68A2E35EC7834E69F0CC174C83DfEy7J</vt:lpwstr>
      </vt:variant>
      <vt:variant>
        <vt:lpwstr/>
      </vt:variant>
      <vt:variant>
        <vt:i4>327772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consultantplus://offline/ref=18B525487D44B06F8EC0C24173A194E68A2F33ED7732E69F0CC174C83DfEy7J</vt:lpwstr>
      </vt:variant>
      <vt:variant>
        <vt:lpwstr/>
      </vt:variant>
      <vt:variant>
        <vt:i4>327773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consultantplus://offline/ref=18B525487D44B06F8EC0C24173A194E68A2D3CE47533E69F0CC174C83DfEy7J</vt:lpwstr>
      </vt:variant>
      <vt:variant>
        <vt:lpwstr/>
      </vt:variant>
      <vt:variant>
        <vt:i4>327769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consultantplus://offline/ref=18B525487D44B06F8EC0C24173A194E68A2C36E2743BE69F0CC174C83DfEy7J</vt:lpwstr>
      </vt:variant>
      <vt:variant>
        <vt:lpwstr/>
      </vt:variant>
      <vt:variant>
        <vt:i4>327773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consultantplus://offline/ref=18B525487D44B06F8EC0C24173A194E68A2C32E2743BE69F0CC174C83DfEy7J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хипик</dc:creator>
  <cp:lastModifiedBy>Metod</cp:lastModifiedBy>
  <cp:revision>9</cp:revision>
  <cp:lastPrinted>2019-05-13T13:46:00Z</cp:lastPrinted>
  <dcterms:created xsi:type="dcterms:W3CDTF">2019-05-13T09:09:00Z</dcterms:created>
  <dcterms:modified xsi:type="dcterms:W3CDTF">2022-05-31T08:30:00Z</dcterms:modified>
</cp:coreProperties>
</file>